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9"/>
        <w:gridCol w:w="1575"/>
      </w:tblGrid>
      <w:tr w:rsidR="00226769" w:rsidRPr="000F6C4B" w14:paraId="64C77F28" w14:textId="77777777" w:rsidTr="0025515B">
        <w:trPr>
          <w:trHeight w:val="1463"/>
        </w:trPr>
        <w:tc>
          <w:tcPr>
            <w:tcW w:w="7999" w:type="dxa"/>
          </w:tcPr>
          <w:p w14:paraId="7C6F0B5C" w14:textId="329BAA92" w:rsidR="00226769" w:rsidRPr="000F6C4B" w:rsidRDefault="00226769">
            <w:pPr>
              <w:rPr>
                <w:b/>
                <w:bCs/>
                <w:sz w:val="32"/>
                <w:szCs w:val="32"/>
                <w:lang w:val="lv-LV"/>
              </w:rPr>
            </w:pPr>
          </w:p>
          <w:p w14:paraId="2AEF7365" w14:textId="1041E017" w:rsidR="00226769" w:rsidRPr="000F6C4B" w:rsidRDefault="0025515B">
            <w:pPr>
              <w:rPr>
                <w:lang w:val="lv-LV"/>
              </w:rPr>
            </w:pPr>
            <w:r w:rsidRPr="0025515B">
              <w:rPr>
                <w:b/>
                <w:bCs/>
                <w:color w:val="275317" w:themeColor="accent6" w:themeShade="80"/>
                <w:sz w:val="48"/>
                <w:szCs w:val="48"/>
                <w:lang w:val="lv-LV"/>
              </w:rPr>
              <w:t xml:space="preserve">KONKURSS “KURZEMES DIŽLAZDA” </w:t>
            </w:r>
          </w:p>
        </w:tc>
        <w:tc>
          <w:tcPr>
            <w:tcW w:w="1575" w:type="dxa"/>
          </w:tcPr>
          <w:p w14:paraId="3F2AB751" w14:textId="596CBA3C" w:rsidR="00877292" w:rsidRPr="000F6C4B" w:rsidRDefault="00226769">
            <w:pPr>
              <w:rPr>
                <w:lang w:val="lv-LV"/>
              </w:rPr>
            </w:pPr>
            <w:r w:rsidRPr="000F6C4B">
              <w:rPr>
                <w:noProof/>
                <w:lang w:val="lv-LV"/>
              </w:rPr>
              <w:drawing>
                <wp:inline distT="0" distB="0" distL="0" distR="0" wp14:anchorId="4070EAF9" wp14:editId="52212D57">
                  <wp:extent cx="937260" cy="924643"/>
                  <wp:effectExtent l="0" t="0" r="0" b="8890"/>
                  <wp:docPr id="1961660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660724" name="Picture 19616607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440" cy="95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146FF" w14:textId="77777777" w:rsidR="0040030E" w:rsidRPr="00CB2535" w:rsidRDefault="0040030E">
      <w:pPr>
        <w:rPr>
          <w:sz w:val="6"/>
          <w:szCs w:val="6"/>
          <w:lang w:val="lv-LV"/>
        </w:rPr>
      </w:pPr>
    </w:p>
    <w:p w14:paraId="2B9E0830" w14:textId="61DAC7B5" w:rsidR="00294DB4" w:rsidRPr="0025515B" w:rsidRDefault="000400BD" w:rsidP="0009302F">
      <w:pPr>
        <w:spacing w:after="0" w:line="240" w:lineRule="auto"/>
        <w:rPr>
          <w:b/>
          <w:bCs/>
          <w:color w:val="275317" w:themeColor="accent6" w:themeShade="80"/>
          <w:sz w:val="32"/>
          <w:szCs w:val="32"/>
          <w:lang w:val="lv-LV"/>
        </w:rPr>
      </w:pPr>
      <w:r w:rsidRPr="0025515B">
        <w:rPr>
          <w:b/>
          <w:bCs/>
          <w:color w:val="275317" w:themeColor="accent6" w:themeShade="80"/>
          <w:sz w:val="32"/>
          <w:szCs w:val="32"/>
          <w:lang w:val="lv-LV"/>
        </w:rPr>
        <w:t xml:space="preserve">KONKURSA </w:t>
      </w:r>
      <w:r w:rsidR="00C4589F" w:rsidRPr="0025515B">
        <w:rPr>
          <w:b/>
          <w:bCs/>
          <w:color w:val="275317" w:themeColor="accent6" w:themeShade="80"/>
          <w:sz w:val="32"/>
          <w:szCs w:val="32"/>
          <w:lang w:val="lv-LV"/>
        </w:rPr>
        <w:t xml:space="preserve">“KURZEMES DIŽLAZDA” </w:t>
      </w:r>
      <w:r w:rsidRPr="0025515B">
        <w:rPr>
          <w:b/>
          <w:bCs/>
          <w:color w:val="275317" w:themeColor="accent6" w:themeShade="80"/>
          <w:sz w:val="32"/>
          <w:szCs w:val="32"/>
          <w:lang w:val="lv-LV"/>
        </w:rPr>
        <w:t>NOLIKUMS</w:t>
      </w:r>
    </w:p>
    <w:p w14:paraId="6A2B75E0" w14:textId="325CDEC7" w:rsidR="00B0693A" w:rsidRDefault="000F6C4B" w:rsidP="0009302F">
      <w:pPr>
        <w:spacing w:before="120" w:after="0" w:line="240" w:lineRule="auto"/>
        <w:jc w:val="both"/>
        <w:rPr>
          <w:lang w:val="lv-LV"/>
        </w:rPr>
      </w:pPr>
      <w:r w:rsidRPr="000F6C4B">
        <w:rPr>
          <w:lang w:val="lv-LV"/>
        </w:rPr>
        <w:t>Izsludinot šo konkursu, vēlamies popularizēt skaistu, interesantu un vērtīgu Latvijas savvaļas kokaugu un riekstkoku – parasto lazdu (</w:t>
      </w:r>
      <w:r w:rsidRPr="000F6C4B">
        <w:rPr>
          <w:i/>
          <w:iCs/>
          <w:lang w:val="lv-LV"/>
        </w:rPr>
        <w:t>Corylus avellana</w:t>
      </w:r>
      <w:r w:rsidRPr="000F6C4B">
        <w:rPr>
          <w:lang w:val="lv-LV"/>
        </w:rPr>
        <w:t>). Tā ir Latvijā bieži sastopama vietējā suga, kas parasti aug krūma formā, taču dažreiz sasniedz ievērojamus stumbra apmērus un drīzāk izskatās pēc koka.</w:t>
      </w:r>
      <w:r w:rsidR="00B0693A">
        <w:rPr>
          <w:lang w:val="lv-LV"/>
        </w:rPr>
        <w:t xml:space="preserve"> Tomēr lazda oficiāli nav iekļauta dižkoku sugu sarakstā</w:t>
      </w:r>
      <w:r w:rsidR="00C70FFC">
        <w:rPr>
          <w:lang w:val="lv-LV"/>
        </w:rPr>
        <w:t xml:space="preserve"> –</w:t>
      </w:r>
      <w:r w:rsidR="00B0693A">
        <w:rPr>
          <w:lang w:val="lv-LV"/>
        </w:rPr>
        <w:t xml:space="preserve"> droši vien tāpēc, ka tās stumbri ir relatīvi īsmūžīgi, lai arī pati lazda, nomainoties stumbriem, var dzīvot</w:t>
      </w:r>
      <w:r w:rsidR="001350C6">
        <w:rPr>
          <w:lang w:val="lv-LV"/>
        </w:rPr>
        <w:t xml:space="preserve"> </w:t>
      </w:r>
      <w:r w:rsidR="00B0693A">
        <w:rPr>
          <w:lang w:val="lv-LV"/>
        </w:rPr>
        <w:t>ilgi</w:t>
      </w:r>
      <w:r w:rsidR="001350C6">
        <w:rPr>
          <w:lang w:val="lv-LV"/>
        </w:rPr>
        <w:t xml:space="preserve"> – ja izmantota kā atvasājs, tā dzīvo,</w:t>
      </w:r>
      <w:r w:rsidR="00B0693A">
        <w:rPr>
          <w:lang w:val="lv-LV"/>
        </w:rPr>
        <w:t xml:space="preserve"> visticamāk, </w:t>
      </w:r>
      <w:r w:rsidR="00A239C3">
        <w:rPr>
          <w:lang w:val="lv-LV"/>
        </w:rPr>
        <w:t xml:space="preserve">pat </w:t>
      </w:r>
      <w:r w:rsidR="00B0693A">
        <w:rPr>
          <w:lang w:val="lv-LV"/>
        </w:rPr>
        <w:t>vairāku</w:t>
      </w:r>
      <w:r w:rsidR="00A239C3">
        <w:rPr>
          <w:lang w:val="lv-LV"/>
        </w:rPr>
        <w:t>s</w:t>
      </w:r>
      <w:r w:rsidR="00B0693A">
        <w:rPr>
          <w:lang w:val="lv-LV"/>
        </w:rPr>
        <w:t xml:space="preserve"> gadu simtus.</w:t>
      </w:r>
    </w:p>
    <w:p w14:paraId="13B66F46" w14:textId="3BA6872C" w:rsidR="00B0693A" w:rsidRDefault="000F6C4B" w:rsidP="0009302F">
      <w:pPr>
        <w:spacing w:before="120" w:after="0" w:line="240" w:lineRule="auto"/>
        <w:jc w:val="both"/>
        <w:rPr>
          <w:lang w:val="lv-LV"/>
        </w:rPr>
      </w:pPr>
      <w:r w:rsidRPr="000F6C4B">
        <w:rPr>
          <w:lang w:val="lv-LV"/>
        </w:rPr>
        <w:t>Visi zina, kādi ir lazdu rieksti – gardi un veselīgi, tos var salasīt mežā vai izaudzēt pats, iestādot lazdu. Lazda ir viena no agrākajām ziedētājām Latvijā. Tā ir arī vērtīga bioloģiskajai daudzveidībai – uz lazdas reizēm dzīvo</w:t>
      </w:r>
      <w:r w:rsidR="00DA56EF">
        <w:rPr>
          <w:lang w:val="lv-LV"/>
        </w:rPr>
        <w:t xml:space="preserve"> un no lazdas ir atkarīgas</w:t>
      </w:r>
      <w:r w:rsidRPr="000F6C4B">
        <w:rPr>
          <w:lang w:val="lv-LV"/>
        </w:rPr>
        <w:t xml:space="preserve"> daudz cit</w:t>
      </w:r>
      <w:r w:rsidR="00760BC2">
        <w:rPr>
          <w:lang w:val="lv-LV"/>
        </w:rPr>
        <w:t>u</w:t>
      </w:r>
      <w:r w:rsidRPr="000F6C4B">
        <w:rPr>
          <w:lang w:val="lv-LV"/>
        </w:rPr>
        <w:t xml:space="preserve"> sug</w:t>
      </w:r>
      <w:r w:rsidR="00760BC2">
        <w:rPr>
          <w:lang w:val="lv-LV"/>
        </w:rPr>
        <w:t>u</w:t>
      </w:r>
      <w:r w:rsidRPr="000F6C4B">
        <w:rPr>
          <w:lang w:val="lv-LV"/>
        </w:rPr>
        <w:t xml:space="preserve">, un lazdu rieksti apgādā ar barību dažādus savvaļas dzīvniekus. </w:t>
      </w:r>
      <w:r w:rsidR="006D050C">
        <w:rPr>
          <w:lang w:val="lv-LV"/>
        </w:rPr>
        <w:t xml:space="preserve">Lazdas lapas veido mežam vērtīgu trūdu un ielabo augsni. </w:t>
      </w:r>
      <w:r w:rsidRPr="000F6C4B">
        <w:rPr>
          <w:lang w:val="lv-LV"/>
        </w:rPr>
        <w:t>Lazda ir skaista apstādījumos un dzīvžogos. Lazdai ir</w:t>
      </w:r>
      <w:r w:rsidR="00C0079C">
        <w:rPr>
          <w:lang w:val="lv-LV"/>
        </w:rPr>
        <w:t xml:space="preserve"> vēl</w:t>
      </w:r>
      <w:r w:rsidRPr="000F6C4B">
        <w:rPr>
          <w:lang w:val="lv-LV"/>
        </w:rPr>
        <w:t xml:space="preserve"> daudz </w:t>
      </w:r>
      <w:r w:rsidR="00C0079C">
        <w:rPr>
          <w:lang w:val="lv-LV"/>
        </w:rPr>
        <w:t xml:space="preserve">citu </w:t>
      </w:r>
      <w:r w:rsidRPr="000F6C4B">
        <w:rPr>
          <w:lang w:val="lv-LV"/>
        </w:rPr>
        <w:t>labu īpašību, tomēr lazdas un to potenciāls ir par maz novērtēts vai vismaz labi aizmirsts.</w:t>
      </w:r>
    </w:p>
    <w:p w14:paraId="771031DC" w14:textId="48FAB663" w:rsidR="000F6C4B" w:rsidRDefault="000F6C4B" w:rsidP="0009302F">
      <w:pPr>
        <w:spacing w:before="120" w:after="0" w:line="240" w:lineRule="auto"/>
        <w:jc w:val="both"/>
        <w:rPr>
          <w:lang w:val="lv-LV"/>
        </w:rPr>
      </w:pPr>
      <w:r w:rsidRPr="000F6C4B">
        <w:rPr>
          <w:lang w:val="lv-LV"/>
        </w:rPr>
        <w:t>Ar šo konkursu gribam celt</w:t>
      </w:r>
      <w:r w:rsidR="00B0693A">
        <w:rPr>
          <w:lang w:val="lv-LV"/>
        </w:rPr>
        <w:t xml:space="preserve"> lazdu</w:t>
      </w:r>
      <w:r w:rsidRPr="000F6C4B">
        <w:rPr>
          <w:lang w:val="lv-LV"/>
        </w:rPr>
        <w:t xml:space="preserve"> saulītē</w:t>
      </w:r>
      <w:r w:rsidR="008F4423">
        <w:rPr>
          <w:lang w:val="lv-LV"/>
        </w:rPr>
        <w:t>, m</w:t>
      </w:r>
      <w:r w:rsidRPr="000F6C4B">
        <w:rPr>
          <w:lang w:val="lv-LV"/>
        </w:rPr>
        <w:t xml:space="preserve">udināt cilvēkus vērīgi palūkoties savā apkārtnē un ieraudzīt dižas, interesantas savvaļā augošas lazdas. </w:t>
      </w:r>
      <w:r w:rsidR="00D4386A">
        <w:rPr>
          <w:lang w:val="lv-LV"/>
        </w:rPr>
        <w:t xml:space="preserve">Patiesībā par lazdu nemaz tik daudz nezinām un arī maz zinām par to patieso diženumu. </w:t>
      </w:r>
      <w:r w:rsidRPr="000F6C4B">
        <w:rPr>
          <w:lang w:val="lv-LV"/>
        </w:rPr>
        <w:t>Šis konkurss nav tik daudz sacensība, kā pamudinājums</w:t>
      </w:r>
      <w:r w:rsidR="00B0693A">
        <w:rPr>
          <w:lang w:val="lv-LV"/>
        </w:rPr>
        <w:t xml:space="preserve"> doties dabā,</w:t>
      </w:r>
      <w:r w:rsidRPr="000F6C4B">
        <w:rPr>
          <w:lang w:val="lv-LV"/>
        </w:rPr>
        <w:t xml:space="preserve"> uzzināt vairāk, kļūt vērīgākiem</w:t>
      </w:r>
      <w:r w:rsidR="00B0693A">
        <w:rPr>
          <w:lang w:val="lv-LV"/>
        </w:rPr>
        <w:t>, lepoties ar īpašo savā apkārtnē</w:t>
      </w:r>
      <w:r w:rsidRPr="000F6C4B">
        <w:rPr>
          <w:lang w:val="lv-LV"/>
        </w:rPr>
        <w:t xml:space="preserve"> un dalīties interesantos novērojumos. </w:t>
      </w:r>
      <w:r w:rsidR="00F41CCC">
        <w:rPr>
          <w:lang w:val="lv-LV"/>
        </w:rPr>
        <w:t xml:space="preserve">Kopā izzināt dabu, atklāt un iedvesmoties. </w:t>
      </w:r>
      <w:r w:rsidRPr="000F6C4B">
        <w:rPr>
          <w:lang w:val="lv-LV"/>
        </w:rPr>
        <w:t>Esam pārliecināti, ka meklējot</w:t>
      </w:r>
      <w:r w:rsidR="008F4423">
        <w:rPr>
          <w:lang w:val="lv-LV"/>
        </w:rPr>
        <w:t>, Jūs atradīsiet</w:t>
      </w:r>
      <w:r w:rsidR="00B0693A">
        <w:rPr>
          <w:lang w:val="lv-LV"/>
        </w:rPr>
        <w:t xml:space="preserve"> ne vien savu lazdu, bet </w:t>
      </w:r>
      <w:r w:rsidRPr="000F6C4B">
        <w:rPr>
          <w:lang w:val="lv-LV"/>
        </w:rPr>
        <w:t xml:space="preserve">pa ceļam pamanīsiet dabā vēl daudz citu </w:t>
      </w:r>
      <w:r w:rsidR="00815105">
        <w:rPr>
          <w:lang w:val="lv-LV"/>
        </w:rPr>
        <w:t xml:space="preserve">ko </w:t>
      </w:r>
      <w:r w:rsidRPr="000F6C4B">
        <w:rPr>
          <w:lang w:val="lv-LV"/>
        </w:rPr>
        <w:t>interesantu</w:t>
      </w:r>
      <w:r w:rsidR="00815105">
        <w:rPr>
          <w:lang w:val="lv-LV"/>
        </w:rPr>
        <w:t xml:space="preserve"> un</w:t>
      </w:r>
      <w:r w:rsidR="008F4423">
        <w:rPr>
          <w:lang w:val="lv-LV"/>
        </w:rPr>
        <w:t xml:space="preserve"> aizraujošu</w:t>
      </w:r>
      <w:r w:rsidR="00815105">
        <w:rPr>
          <w:lang w:val="lv-LV"/>
        </w:rPr>
        <w:t>.</w:t>
      </w:r>
    </w:p>
    <w:p w14:paraId="58A80901" w14:textId="77777777" w:rsidR="0009302F" w:rsidRDefault="0009302F" w:rsidP="0009302F">
      <w:pPr>
        <w:spacing w:after="0" w:line="240" w:lineRule="auto"/>
        <w:jc w:val="both"/>
        <w:rPr>
          <w:lang w:val="lv-LV"/>
        </w:rPr>
      </w:pPr>
    </w:p>
    <w:p w14:paraId="226AB655" w14:textId="48C6C042" w:rsidR="0032333B" w:rsidRPr="0025515B" w:rsidRDefault="00C4589F" w:rsidP="0009302F">
      <w:pPr>
        <w:spacing w:after="0" w:line="240" w:lineRule="auto"/>
        <w:jc w:val="both"/>
        <w:rPr>
          <w:color w:val="275317" w:themeColor="accent6" w:themeShade="80"/>
          <w:lang w:val="lv-LV"/>
        </w:rPr>
      </w:pPr>
      <w:r w:rsidRPr="0025515B">
        <w:rPr>
          <w:b/>
          <w:bCs/>
          <w:color w:val="275317" w:themeColor="accent6" w:themeShade="80"/>
          <w:lang w:val="lv-LV"/>
        </w:rPr>
        <w:t>KĀDU LAZDU VAR PIETEIKT KONKURSĀ?</w:t>
      </w:r>
    </w:p>
    <w:p w14:paraId="79256CF3" w14:textId="4B0001D6" w:rsidR="0032333B" w:rsidRPr="003E1D4E" w:rsidRDefault="0032333B" w:rsidP="0009302F">
      <w:pPr>
        <w:spacing w:before="120" w:after="0" w:line="240" w:lineRule="auto"/>
        <w:jc w:val="both"/>
        <w:rPr>
          <w:lang w:val="lv-LV"/>
        </w:rPr>
      </w:pPr>
      <w:r w:rsidRPr="003E1D4E">
        <w:rPr>
          <w:lang w:val="lv-LV"/>
        </w:rPr>
        <w:t xml:space="preserve">Konkursā var pieteikt </w:t>
      </w:r>
      <w:r w:rsidR="006D050C">
        <w:rPr>
          <w:lang w:val="lv-LV"/>
        </w:rPr>
        <w:t xml:space="preserve">parastās </w:t>
      </w:r>
      <w:r w:rsidRPr="003E1D4E">
        <w:rPr>
          <w:lang w:val="lv-LV"/>
        </w:rPr>
        <w:t>lazdas</w:t>
      </w:r>
      <w:r w:rsidR="006D050C">
        <w:rPr>
          <w:lang w:val="lv-LV"/>
        </w:rPr>
        <w:t xml:space="preserve"> (</w:t>
      </w:r>
      <w:r w:rsidR="006D050C" w:rsidRPr="006D050C">
        <w:rPr>
          <w:i/>
          <w:iCs/>
          <w:lang w:val="lv-LV"/>
        </w:rPr>
        <w:t>Corylus avellana</w:t>
      </w:r>
      <w:r w:rsidR="006D050C">
        <w:rPr>
          <w:lang w:val="lv-LV"/>
        </w:rPr>
        <w:t>)</w:t>
      </w:r>
      <w:r w:rsidR="00D93847">
        <w:rPr>
          <w:lang w:val="lv-LV"/>
        </w:rPr>
        <w:t>, kas aug</w:t>
      </w:r>
      <w:r w:rsidRPr="003E1D4E">
        <w:rPr>
          <w:lang w:val="lv-LV"/>
        </w:rPr>
        <w:t xml:space="preserve"> </w:t>
      </w:r>
      <w:r w:rsidR="006D050C">
        <w:rPr>
          <w:lang w:val="lv-LV"/>
        </w:rPr>
        <w:t xml:space="preserve">savvaļā </w:t>
      </w:r>
      <w:r w:rsidRPr="003E1D4E">
        <w:rPr>
          <w:lang w:val="lv-LV"/>
        </w:rPr>
        <w:t>Kurzem</w:t>
      </w:r>
      <w:r w:rsidR="00D93847">
        <w:rPr>
          <w:lang w:val="lv-LV"/>
        </w:rPr>
        <w:t>ē</w:t>
      </w:r>
      <w:r w:rsidRPr="003E1D4E">
        <w:rPr>
          <w:lang w:val="lv-LV"/>
        </w:rPr>
        <w:t xml:space="preserve"> (Kuldīgas, Liepājas, Saldus, Talsu, Tukuma, Ventspils novad</w:t>
      </w:r>
      <w:r w:rsidR="00D93847">
        <w:rPr>
          <w:lang w:val="lv-LV"/>
        </w:rPr>
        <w:t>os</w:t>
      </w:r>
      <w:r w:rsidRPr="003E1D4E">
        <w:rPr>
          <w:lang w:val="lv-LV"/>
        </w:rPr>
        <w:t>).</w:t>
      </w:r>
    </w:p>
    <w:p w14:paraId="6D366773" w14:textId="443810B6" w:rsidR="0032333B" w:rsidRPr="003E1D4E" w:rsidRDefault="0032333B" w:rsidP="0009302F">
      <w:pPr>
        <w:spacing w:before="120" w:after="0" w:line="240" w:lineRule="auto"/>
        <w:jc w:val="both"/>
        <w:rPr>
          <w:lang w:val="lv-LV"/>
        </w:rPr>
      </w:pPr>
      <w:r w:rsidRPr="003E1D4E">
        <w:rPr>
          <w:lang w:val="lv-LV"/>
        </w:rPr>
        <w:t>Var pieteikt lazdu, kas atrodas Jūsu vai Jūsu ģimenes īpašumā, arī uz valstij vai pašvaldībai piederošas zemes, t.</w:t>
      </w:r>
      <w:r w:rsidR="00D93847">
        <w:rPr>
          <w:lang w:val="lv-LV"/>
        </w:rPr>
        <w:t> </w:t>
      </w:r>
      <w:r w:rsidRPr="003E1D4E">
        <w:rPr>
          <w:lang w:val="lv-LV"/>
        </w:rPr>
        <w:t>i.,</w:t>
      </w:r>
      <w:r w:rsidR="00E204A4">
        <w:rPr>
          <w:lang w:val="lv-LV"/>
        </w:rPr>
        <w:t xml:space="preserve"> tai</w:t>
      </w:r>
      <w:r w:rsidRPr="003E1D4E">
        <w:rPr>
          <w:lang w:val="lv-LV"/>
        </w:rPr>
        <w:t xml:space="preserve"> jābūt pieejamai bez domstarpībām ar zemes īpašnieku.</w:t>
      </w:r>
    </w:p>
    <w:p w14:paraId="72E19698" w14:textId="1FB14DC8" w:rsidR="0032333B" w:rsidRPr="003E1D4E" w:rsidRDefault="0032333B" w:rsidP="0009302F">
      <w:pPr>
        <w:spacing w:before="120" w:after="0" w:line="240" w:lineRule="auto"/>
        <w:jc w:val="both"/>
        <w:rPr>
          <w:lang w:val="lv-LV"/>
        </w:rPr>
      </w:pPr>
      <w:r w:rsidRPr="003E1D4E">
        <w:rPr>
          <w:lang w:val="lv-LV"/>
        </w:rPr>
        <w:t>Var pieteikt lielu, izteiksmīgi skaistu lazdu. Kas ir “izteiksmīgi skaista”? To drīkstat izlemt Jūs pats. Tā var būt, piemēram, lazda ar vienu vai vairākiem resniem stumbriem</w:t>
      </w:r>
      <w:r w:rsidR="007E687C">
        <w:rPr>
          <w:lang w:val="lv-LV"/>
        </w:rPr>
        <w:t>, va</w:t>
      </w:r>
      <w:r w:rsidRPr="003E1D4E">
        <w:rPr>
          <w:lang w:val="lv-LV"/>
        </w:rPr>
        <w:t>i lazda, kas ar daudziem stumbriem aizņem lielu laukumu</w:t>
      </w:r>
      <w:r w:rsidR="00760BC2">
        <w:rPr>
          <w:lang w:val="lv-LV"/>
        </w:rPr>
        <w:t xml:space="preserve"> –</w:t>
      </w:r>
      <w:r w:rsidRPr="003E1D4E">
        <w:rPr>
          <w:lang w:val="lv-LV"/>
        </w:rPr>
        <w:t xml:space="preserve"> tātad ir veca</w:t>
      </w:r>
      <w:r w:rsidR="007E687C">
        <w:rPr>
          <w:lang w:val="lv-LV"/>
        </w:rPr>
        <w:t>, vai savdabīgas, neparastas formas lazda</w:t>
      </w:r>
      <w:r w:rsidRPr="003E1D4E">
        <w:rPr>
          <w:lang w:val="lv-LV"/>
        </w:rPr>
        <w:t xml:space="preserve">. </w:t>
      </w:r>
      <w:r w:rsidR="001152A2">
        <w:rPr>
          <w:lang w:val="lv-LV"/>
        </w:rPr>
        <w:t xml:space="preserve">Tā var būt arī savvaļas lazda, kas dod izcilu riekstu ražu. </w:t>
      </w:r>
      <w:r w:rsidRPr="003E1D4E">
        <w:rPr>
          <w:lang w:val="lv-LV"/>
        </w:rPr>
        <w:t>Nav svarīgi, kur aug dižā lazda – mežā, mežmalā, pļavā</w:t>
      </w:r>
      <w:r w:rsidR="00770325">
        <w:rPr>
          <w:lang w:val="lv-LV"/>
        </w:rPr>
        <w:t>, pilskalna nogāzē</w:t>
      </w:r>
      <w:r w:rsidRPr="003E1D4E">
        <w:rPr>
          <w:lang w:val="lv-LV"/>
        </w:rPr>
        <w:t xml:space="preserve"> vai kur citur – galvenais, lai tā ir</w:t>
      </w:r>
      <w:r w:rsidR="001152A2">
        <w:rPr>
          <w:lang w:val="lv-LV"/>
        </w:rPr>
        <w:t xml:space="preserve"> Latvijas</w:t>
      </w:r>
      <w:r w:rsidRPr="003E1D4E">
        <w:rPr>
          <w:lang w:val="lv-LV"/>
        </w:rPr>
        <w:t xml:space="preserve"> savvaļas lazda un ir izmēros diža vai citādi īpaša </w:t>
      </w:r>
      <w:r w:rsidR="004F78C8">
        <w:rPr>
          <w:lang w:val="lv-LV"/>
        </w:rPr>
        <w:t>un</w:t>
      </w:r>
      <w:r w:rsidRPr="003E1D4E">
        <w:rPr>
          <w:lang w:val="lv-LV"/>
        </w:rPr>
        <w:t xml:space="preserve"> </w:t>
      </w:r>
      <w:r w:rsidR="00DB3F4B">
        <w:rPr>
          <w:lang w:val="lv-LV"/>
        </w:rPr>
        <w:t>savdabīga</w:t>
      </w:r>
      <w:r w:rsidRPr="003E1D4E">
        <w:rPr>
          <w:lang w:val="lv-LV"/>
        </w:rPr>
        <w:t>.</w:t>
      </w:r>
    </w:p>
    <w:p w14:paraId="535B3C81" w14:textId="53662F29" w:rsidR="0032333B" w:rsidRPr="003E1D4E" w:rsidRDefault="0032333B" w:rsidP="0009302F">
      <w:pPr>
        <w:spacing w:before="120" w:after="0" w:line="240" w:lineRule="auto"/>
        <w:jc w:val="both"/>
        <w:rPr>
          <w:lang w:val="lv-LV"/>
        </w:rPr>
      </w:pPr>
      <w:r w:rsidRPr="003E1D4E">
        <w:rPr>
          <w:lang w:val="lv-LV"/>
        </w:rPr>
        <w:t>Lai Jūs ar lazdu varētu piedalīties konkursā, lūdzam izstāstīt arī stāstu par šo lazdu. Stāsta tematika nav ierobežota – to nolemsiet Jūs pats. Tas var būt stāsts par pašu lazdu vai stāsts par tās atrašanu, vai stāsts par notikumiem lazdas tuvumā, vai stāsts par konkrētās lazdas īpašo nozīmi.</w:t>
      </w:r>
    </w:p>
    <w:p w14:paraId="6E2D014B" w14:textId="003CF423" w:rsidR="0032333B" w:rsidRPr="003E1D4E" w:rsidRDefault="0032333B" w:rsidP="0009302F">
      <w:pPr>
        <w:spacing w:before="120" w:after="0" w:line="240" w:lineRule="auto"/>
        <w:jc w:val="both"/>
        <w:rPr>
          <w:lang w:val="lv-LV"/>
        </w:rPr>
      </w:pPr>
      <w:r w:rsidRPr="003E1D4E">
        <w:rPr>
          <w:lang w:val="lv-LV"/>
        </w:rPr>
        <w:t xml:space="preserve">Viens pieteicējs </w:t>
      </w:r>
      <w:r w:rsidR="00681F4D">
        <w:rPr>
          <w:lang w:val="lv-LV"/>
        </w:rPr>
        <w:t xml:space="preserve">vai pieteicēju komanda drīkst </w:t>
      </w:r>
      <w:r w:rsidRPr="003E1D4E">
        <w:rPr>
          <w:lang w:val="lv-LV"/>
        </w:rPr>
        <w:t>pieteikt konkursā vienu lazdu.</w:t>
      </w:r>
    </w:p>
    <w:p w14:paraId="5DA08991" w14:textId="77777777" w:rsidR="008F1256" w:rsidRDefault="008F1256" w:rsidP="0009302F">
      <w:pPr>
        <w:spacing w:before="120" w:after="0" w:line="240" w:lineRule="auto"/>
        <w:jc w:val="both"/>
        <w:rPr>
          <w:u w:val="single"/>
          <w:lang w:val="lv-LV"/>
        </w:rPr>
      </w:pPr>
    </w:p>
    <w:p w14:paraId="59F27671" w14:textId="77777777" w:rsidR="008F1256" w:rsidRDefault="008F1256" w:rsidP="0009302F">
      <w:pPr>
        <w:spacing w:before="120" w:after="0" w:line="240" w:lineRule="auto"/>
        <w:jc w:val="both"/>
        <w:rPr>
          <w:u w:val="single"/>
          <w:lang w:val="lv-LV"/>
        </w:rPr>
      </w:pPr>
    </w:p>
    <w:p w14:paraId="04BCAEBC" w14:textId="3713225B" w:rsidR="0032333B" w:rsidRPr="003E1D4E" w:rsidRDefault="0032333B" w:rsidP="0009302F">
      <w:pPr>
        <w:spacing w:before="120" w:after="0" w:line="240" w:lineRule="auto"/>
        <w:jc w:val="both"/>
        <w:rPr>
          <w:lang w:val="lv-LV"/>
        </w:rPr>
      </w:pPr>
      <w:r w:rsidRPr="007E687C">
        <w:rPr>
          <w:color w:val="3A7C22" w:themeColor="accent6" w:themeShade="BF"/>
          <w:u w:val="single"/>
          <w:lang w:val="lv-LV"/>
        </w:rPr>
        <w:t>Piesakot konkursā savu dižlazdu, Jūs piekrītat, ka visu lazdu bildes un stāsti var tikt publicēti rīkotāju mājaslapā un sociālo tīklu lapās</w:t>
      </w:r>
      <w:r w:rsidRPr="003E1D4E">
        <w:rPr>
          <w:lang w:val="lv-LV"/>
        </w:rPr>
        <w:t xml:space="preserve">, piemēram, fotogalerijā, </w:t>
      </w:r>
      <w:r w:rsidR="007E687C">
        <w:rPr>
          <w:lang w:val="lv-LV"/>
        </w:rPr>
        <w:t xml:space="preserve">vienmēr </w:t>
      </w:r>
      <w:r w:rsidRPr="003E1D4E">
        <w:rPr>
          <w:lang w:val="lv-LV"/>
        </w:rPr>
        <w:t>atsaucoties uz Jums kā stāsta un fotoattēlu autoru.</w:t>
      </w:r>
      <w:r w:rsidR="00811340">
        <w:rPr>
          <w:lang w:val="lv-LV"/>
        </w:rPr>
        <w:t xml:space="preserve"> Tāpat Jūsu lazda kā “modele” var tikt izmantota vēl citu stāstu stāstīšanā.</w:t>
      </w:r>
      <w:r w:rsidR="001350C6">
        <w:rPr>
          <w:lang w:val="lv-LV"/>
        </w:rPr>
        <w:t xml:space="preserve"> Lazdas precīzu atrašanās vietu nepubliskosim, ja vien tā nebūs Jūsu speciāla vēlēšanās.</w:t>
      </w:r>
    </w:p>
    <w:p w14:paraId="1CCD9448" w14:textId="3CABECA9" w:rsidR="00C447B1" w:rsidRPr="008F1256" w:rsidRDefault="0032333B" w:rsidP="008F1256">
      <w:pPr>
        <w:spacing w:before="120" w:after="0" w:line="240" w:lineRule="auto"/>
        <w:jc w:val="both"/>
        <w:rPr>
          <w:lang w:val="lv-LV"/>
        </w:rPr>
      </w:pPr>
      <w:r w:rsidRPr="003E1D4E">
        <w:rPr>
          <w:lang w:val="lv-LV"/>
        </w:rPr>
        <w:t xml:space="preserve">Konkursa rīkotāji pēc savas izvēles var apsekot </w:t>
      </w:r>
      <w:r w:rsidR="00166BAB">
        <w:rPr>
          <w:lang w:val="lv-LV"/>
        </w:rPr>
        <w:t xml:space="preserve">visas vai atsevišķas </w:t>
      </w:r>
      <w:r w:rsidRPr="003E1D4E">
        <w:rPr>
          <w:lang w:val="lv-LV"/>
        </w:rPr>
        <w:t>konkursā pieteiktās lazdas</w:t>
      </w:r>
      <w:r w:rsidR="00166BAB">
        <w:rPr>
          <w:lang w:val="lv-LV"/>
        </w:rPr>
        <w:t>.</w:t>
      </w:r>
    </w:p>
    <w:p w14:paraId="20623A38" w14:textId="77777777" w:rsidR="00D63185" w:rsidRDefault="00D63185" w:rsidP="0009302F">
      <w:pPr>
        <w:spacing w:after="0" w:line="240" w:lineRule="auto"/>
        <w:jc w:val="both"/>
        <w:rPr>
          <w:b/>
          <w:bCs/>
          <w:lang w:val="lv-LV"/>
        </w:rPr>
      </w:pPr>
    </w:p>
    <w:p w14:paraId="22E5764E" w14:textId="77876608" w:rsidR="00CA78B2" w:rsidRPr="0025515B" w:rsidRDefault="00C4589F" w:rsidP="0009302F">
      <w:pPr>
        <w:spacing w:after="0" w:line="240" w:lineRule="auto"/>
        <w:jc w:val="both"/>
        <w:rPr>
          <w:b/>
          <w:bCs/>
          <w:color w:val="275317" w:themeColor="accent6" w:themeShade="80"/>
          <w:lang w:val="lv-LV"/>
        </w:rPr>
      </w:pPr>
      <w:r w:rsidRPr="0025515B">
        <w:rPr>
          <w:b/>
          <w:bCs/>
          <w:color w:val="275317" w:themeColor="accent6" w:themeShade="80"/>
          <w:lang w:val="lv-LV"/>
        </w:rPr>
        <w:t>PIETEIKŠANAS KĀRTĪBA</w:t>
      </w:r>
    </w:p>
    <w:p w14:paraId="4CE8064C" w14:textId="198BB0B6" w:rsidR="00ED4753" w:rsidRDefault="00CA78B2" w:rsidP="00ED4753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 xml:space="preserve">Pieteikšanās ir vienkārša. Aizpildiet anketu, pārbaudot, vai ir aizpildīti visi lauki un vai lazdas atrašanās vieta ir norādīta pareizi un precīzi – tā, lai to pēc norādītajām koordinātām var </w:t>
      </w:r>
      <w:r w:rsidR="00C70FFC">
        <w:rPr>
          <w:lang w:val="lv-LV"/>
        </w:rPr>
        <w:t xml:space="preserve">kartē </w:t>
      </w:r>
      <w:r>
        <w:rPr>
          <w:lang w:val="lv-LV"/>
        </w:rPr>
        <w:t xml:space="preserve">atrast. </w:t>
      </w:r>
      <w:r w:rsidR="00ED4753" w:rsidRPr="00C4589F">
        <w:rPr>
          <w:b/>
          <w:bCs/>
          <w:lang w:val="lv-LV"/>
        </w:rPr>
        <w:t xml:space="preserve">Konkursa pieteikumu (aizpildītu anketu </w:t>
      </w:r>
      <w:r w:rsidR="00ED4753" w:rsidRPr="00C4589F">
        <w:rPr>
          <w:b/>
          <w:bCs/>
          <w:i/>
          <w:iCs/>
          <w:lang w:val="lv-LV"/>
        </w:rPr>
        <w:t>.docx</w:t>
      </w:r>
      <w:r w:rsidR="00ED4753" w:rsidRPr="00C4589F">
        <w:rPr>
          <w:b/>
          <w:bCs/>
          <w:lang w:val="lv-LV"/>
        </w:rPr>
        <w:t xml:space="preserve"> (word) formātā un fotoattēlus)</w:t>
      </w:r>
      <w:r w:rsidR="00ED4753" w:rsidRPr="00CA78B2">
        <w:rPr>
          <w:lang w:val="lv-LV"/>
        </w:rPr>
        <w:t xml:space="preserve"> </w:t>
      </w:r>
      <w:r w:rsidR="00ED4753" w:rsidRPr="002345A0">
        <w:rPr>
          <w:b/>
          <w:bCs/>
          <w:lang w:val="lv-LV"/>
        </w:rPr>
        <w:t>lūdzam sūtīt uz e-pastu:</w:t>
      </w:r>
      <w:r w:rsidR="00ED4753" w:rsidRPr="00CA78B2">
        <w:rPr>
          <w:lang w:val="lv-LV"/>
        </w:rPr>
        <w:t xml:space="preserve"> </w:t>
      </w:r>
      <w:hyperlink r:id="rId7" w:history="1">
        <w:r w:rsidR="00ED4753" w:rsidRPr="00B80D60">
          <w:rPr>
            <w:rStyle w:val="Hyperlink"/>
            <w:b/>
            <w:bCs/>
            <w:color w:val="1818E8"/>
            <w:shd w:val="clear" w:color="auto" w:fill="E8E8E8" w:themeFill="background2"/>
            <w:lang w:val="lv-LV"/>
          </w:rPr>
          <w:t>plavu.seklas@gmail.com</w:t>
        </w:r>
      </w:hyperlink>
    </w:p>
    <w:p w14:paraId="6C3DA07F" w14:textId="60C2CD80" w:rsidR="00CA78B2" w:rsidRPr="00CA78B2" w:rsidRDefault="00ED4753" w:rsidP="0009302F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>Pirms nospiediet pogu “Sūtīt”</w:t>
      </w:r>
      <w:r w:rsidR="00B80D60">
        <w:rPr>
          <w:lang w:val="lv-LV"/>
        </w:rPr>
        <w:t>,</w:t>
      </w:r>
      <w:r>
        <w:rPr>
          <w:lang w:val="lv-LV"/>
        </w:rPr>
        <w:t xml:space="preserve"> p</w:t>
      </w:r>
      <w:r w:rsidR="00CA78B2">
        <w:rPr>
          <w:lang w:val="lv-LV"/>
        </w:rPr>
        <w:t xml:space="preserve">ārbaudiet, vai esat norādījuši precīzu informāciju par sevi saziņai. </w:t>
      </w:r>
      <w:r>
        <w:rPr>
          <w:lang w:val="lv-LV"/>
        </w:rPr>
        <w:t>D</w:t>
      </w:r>
      <w:r w:rsidR="00CA78B2">
        <w:rPr>
          <w:lang w:val="lv-LV"/>
        </w:rPr>
        <w:t>atus saziņai izmantosim tikai un vienīgi šī konkursa nolūkos</w:t>
      </w:r>
      <w:r w:rsidR="002345A0">
        <w:rPr>
          <w:lang w:val="lv-LV"/>
        </w:rPr>
        <w:t xml:space="preserve"> un</w:t>
      </w:r>
      <w:r w:rsidR="00CA78B2">
        <w:rPr>
          <w:lang w:val="lv-LV"/>
        </w:rPr>
        <w:t xml:space="preserve"> nenodosim tos trešajām personām</w:t>
      </w:r>
      <w:r w:rsidR="002345A0">
        <w:rPr>
          <w:lang w:val="lv-LV"/>
        </w:rPr>
        <w:t>.</w:t>
      </w:r>
    </w:p>
    <w:p w14:paraId="35660F67" w14:textId="4A7AE2D5" w:rsidR="00284F98" w:rsidRDefault="002345A0" w:rsidP="0009302F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>Fotoattēl</w:t>
      </w:r>
      <w:r w:rsidR="00EE73D3">
        <w:rPr>
          <w:lang w:val="lv-LV"/>
        </w:rPr>
        <w:t xml:space="preserve">us </w:t>
      </w:r>
      <w:r>
        <w:rPr>
          <w:lang w:val="lv-LV"/>
        </w:rPr>
        <w:t>(2 līdz 4</w:t>
      </w:r>
      <w:r w:rsidR="00EE73D3">
        <w:rPr>
          <w:lang w:val="lv-LV"/>
        </w:rPr>
        <w:t xml:space="preserve"> gab.</w:t>
      </w:r>
      <w:r>
        <w:rPr>
          <w:lang w:val="lv-LV"/>
        </w:rPr>
        <w:t xml:space="preserve">) </w:t>
      </w:r>
      <w:r w:rsidR="00EE73D3">
        <w:rPr>
          <w:lang w:val="lv-LV"/>
        </w:rPr>
        <w:t xml:space="preserve">lūdzam pievienot pieteikumam kā atsevišķus failus vai augšupielādēt kādā </w:t>
      </w:r>
      <w:r w:rsidR="0014729B">
        <w:rPr>
          <w:lang w:val="lv-LV"/>
        </w:rPr>
        <w:t>“mākonī” (failiem.lv vai citā) un iekopēt saiti uz vietni pieteikuma anketā.</w:t>
      </w:r>
      <w:r w:rsidR="00B42C30">
        <w:rPr>
          <w:lang w:val="lv-LV"/>
        </w:rPr>
        <w:t xml:space="preserve"> </w:t>
      </w:r>
      <w:r w:rsidR="00284F98">
        <w:rPr>
          <w:lang w:val="lv-LV"/>
        </w:rPr>
        <w:t xml:space="preserve">Pievērsiet uzmanību tam, lai fotoattēlos </w:t>
      </w:r>
      <w:r w:rsidR="00531A50">
        <w:rPr>
          <w:lang w:val="lv-LV"/>
        </w:rPr>
        <w:t xml:space="preserve">būtu iespējami labi saskatāms lazdas diženums un īpatnības. Netiks vērtēts attēlu mākslinieciskums, taču tam, vai lazdas savdabība un īpatnības būs fotogrāfijās </w:t>
      </w:r>
      <w:r w:rsidR="00326BDE">
        <w:rPr>
          <w:lang w:val="lv-LV"/>
        </w:rPr>
        <w:t xml:space="preserve">skaidri saprotamas un </w:t>
      </w:r>
      <w:r w:rsidR="00531A50">
        <w:rPr>
          <w:lang w:val="lv-LV"/>
        </w:rPr>
        <w:t>labi novērtējamas, var būt liela nozīme.</w:t>
      </w:r>
      <w:r w:rsidR="003758D7">
        <w:rPr>
          <w:lang w:val="lv-LV"/>
        </w:rPr>
        <w:t xml:space="preserve"> Ja vēlaties, varat pievienot arī video, taču tas nav obligāti.</w:t>
      </w:r>
    </w:p>
    <w:p w14:paraId="51F30454" w14:textId="5329F79A" w:rsidR="00EE73D3" w:rsidRDefault="00B42C30" w:rsidP="00575A92">
      <w:pPr>
        <w:shd w:val="clear" w:color="auto" w:fill="D1D1D1" w:themeFill="background2" w:themeFillShade="E6"/>
        <w:spacing w:before="120" w:after="0" w:line="240" w:lineRule="auto"/>
        <w:jc w:val="both"/>
        <w:rPr>
          <w:lang w:val="lv-LV"/>
        </w:rPr>
      </w:pPr>
      <w:r w:rsidRPr="00284F98">
        <w:rPr>
          <w:b/>
          <w:bCs/>
          <w:highlight w:val="lightGray"/>
          <w:lang w:val="lv-LV"/>
        </w:rPr>
        <w:t xml:space="preserve">Pieteikšanās termiņš – 2026. gada </w:t>
      </w:r>
      <w:r w:rsidR="00FD2A3A">
        <w:rPr>
          <w:b/>
          <w:bCs/>
          <w:highlight w:val="lightGray"/>
          <w:lang w:val="lv-LV"/>
        </w:rPr>
        <w:t>30</w:t>
      </w:r>
      <w:r w:rsidRPr="00284F98">
        <w:rPr>
          <w:b/>
          <w:bCs/>
          <w:highlight w:val="lightGray"/>
          <w:lang w:val="lv-LV"/>
        </w:rPr>
        <w:t xml:space="preserve">. </w:t>
      </w:r>
      <w:r w:rsidR="00FD2A3A">
        <w:rPr>
          <w:b/>
          <w:bCs/>
          <w:highlight w:val="lightGray"/>
          <w:lang w:val="lv-LV"/>
        </w:rPr>
        <w:t>aprīlis</w:t>
      </w:r>
      <w:r w:rsidRPr="00284F98">
        <w:rPr>
          <w:highlight w:val="lightGray"/>
          <w:lang w:val="lv-LV"/>
        </w:rPr>
        <w:t>.</w:t>
      </w:r>
    </w:p>
    <w:p w14:paraId="0BA90D4B" w14:textId="77777777" w:rsidR="0009302F" w:rsidRPr="00B42C30" w:rsidRDefault="0009302F" w:rsidP="0009302F">
      <w:pPr>
        <w:spacing w:after="0" w:line="240" w:lineRule="auto"/>
        <w:jc w:val="both"/>
        <w:rPr>
          <w:b/>
          <w:bCs/>
          <w:lang w:val="lv-LV"/>
        </w:rPr>
      </w:pPr>
    </w:p>
    <w:p w14:paraId="1343196E" w14:textId="79D3EB33" w:rsidR="00CA78B2" w:rsidRPr="0025515B" w:rsidRDefault="00C4589F" w:rsidP="0009302F">
      <w:pPr>
        <w:spacing w:after="0" w:line="240" w:lineRule="auto"/>
        <w:jc w:val="both"/>
        <w:rPr>
          <w:b/>
          <w:bCs/>
          <w:color w:val="275317" w:themeColor="accent6" w:themeShade="80"/>
          <w:lang w:val="lv-LV"/>
        </w:rPr>
      </w:pPr>
      <w:r w:rsidRPr="0025515B">
        <w:rPr>
          <w:b/>
          <w:bCs/>
          <w:color w:val="275317" w:themeColor="accent6" w:themeShade="80"/>
          <w:lang w:val="lv-LV"/>
        </w:rPr>
        <w:t>VĒRTĒŠANA</w:t>
      </w:r>
    </w:p>
    <w:p w14:paraId="6486A2B7" w14:textId="28788CE8" w:rsidR="0025515B" w:rsidRDefault="000A3BBD" w:rsidP="0009302F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>Vērtēšana notiks divos veidos:</w:t>
      </w:r>
    </w:p>
    <w:p w14:paraId="018B8C7C" w14:textId="77777777" w:rsidR="0025515B" w:rsidRDefault="007F2771" w:rsidP="007E687C">
      <w:pPr>
        <w:spacing w:before="120" w:after="0" w:line="240" w:lineRule="auto"/>
        <w:ind w:left="284"/>
        <w:jc w:val="both"/>
        <w:rPr>
          <w:lang w:val="lv-LV"/>
        </w:rPr>
      </w:pPr>
      <w:r>
        <w:rPr>
          <w:lang w:val="lv-LV"/>
        </w:rPr>
        <w:t xml:space="preserve">1) tautas balsojums – tiks atsevišķi izsludināts (interneta aptauja); </w:t>
      </w:r>
    </w:p>
    <w:p w14:paraId="78051186" w14:textId="42E5B633" w:rsidR="000A3BBD" w:rsidRDefault="007F2771" w:rsidP="007E687C">
      <w:pPr>
        <w:spacing w:before="120" w:after="0" w:line="240" w:lineRule="auto"/>
        <w:ind w:left="284"/>
        <w:jc w:val="both"/>
        <w:rPr>
          <w:lang w:val="lv-LV"/>
        </w:rPr>
      </w:pPr>
      <w:r>
        <w:rPr>
          <w:lang w:val="lv-LV"/>
        </w:rPr>
        <w:t xml:space="preserve">2) </w:t>
      </w:r>
      <w:r w:rsidR="00C4589F">
        <w:rPr>
          <w:lang w:val="lv-LV"/>
        </w:rPr>
        <w:t>žūrijas vērtējums, kurā tiks vērtēts gan lazdas dižums, gan lazdas stāsts.</w:t>
      </w:r>
    </w:p>
    <w:p w14:paraId="469F1B22" w14:textId="563B6E57" w:rsidR="000A3BBD" w:rsidRDefault="000A3BBD" w:rsidP="0025515B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>Ja tautas balsojuma un žūrijas vērtējuma rezultāti sakritīs, tad balvu iegūs viens uzvarētājs.</w:t>
      </w:r>
    </w:p>
    <w:p w14:paraId="5023EED7" w14:textId="77777777" w:rsidR="0009302F" w:rsidRDefault="0009302F" w:rsidP="0009302F">
      <w:pPr>
        <w:spacing w:after="0" w:line="240" w:lineRule="auto"/>
        <w:jc w:val="both"/>
        <w:rPr>
          <w:lang w:val="lv-LV"/>
        </w:rPr>
      </w:pPr>
    </w:p>
    <w:p w14:paraId="317AAFA5" w14:textId="418B431D" w:rsidR="0009302F" w:rsidRPr="0025515B" w:rsidRDefault="0009302F" w:rsidP="0009302F">
      <w:pPr>
        <w:spacing w:after="0" w:line="240" w:lineRule="auto"/>
        <w:jc w:val="both"/>
        <w:rPr>
          <w:b/>
          <w:bCs/>
          <w:color w:val="275317" w:themeColor="accent6" w:themeShade="80"/>
          <w:lang w:val="lv-LV"/>
        </w:rPr>
      </w:pPr>
      <w:r w:rsidRPr="0025515B">
        <w:rPr>
          <w:b/>
          <w:bCs/>
          <w:color w:val="275317" w:themeColor="accent6" w:themeShade="80"/>
          <w:lang w:val="lv-LV"/>
        </w:rPr>
        <w:t>BALVA</w:t>
      </w:r>
    </w:p>
    <w:p w14:paraId="400E0B23" w14:textId="57D091D5" w:rsidR="0009302F" w:rsidRPr="00754222" w:rsidRDefault="00754222" w:rsidP="00754222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 xml:space="preserve">Dabas </w:t>
      </w:r>
      <w:r w:rsidRPr="00754222">
        <w:rPr>
          <w:lang w:val="lv-LV"/>
        </w:rPr>
        <w:t xml:space="preserve">daudzveidības </w:t>
      </w:r>
      <w:r w:rsidR="00B73E72">
        <w:rPr>
          <w:lang w:val="lv-LV"/>
        </w:rPr>
        <w:t>iz</w:t>
      </w:r>
      <w:r w:rsidRPr="00754222">
        <w:rPr>
          <w:lang w:val="lv-LV"/>
        </w:rPr>
        <w:t>vērtējums Jūsu īpašumā</w:t>
      </w:r>
      <w:r>
        <w:rPr>
          <w:lang w:val="lv-LV"/>
        </w:rPr>
        <w:t>, ko, aizbraucot pie Jums veiks dabas eksperts un mežkopis</w:t>
      </w:r>
      <w:r w:rsidR="000F0C28">
        <w:rPr>
          <w:lang w:val="lv-LV"/>
        </w:rPr>
        <w:t xml:space="preserve"> koku zinātājs</w:t>
      </w:r>
      <w:r w:rsidR="00B73E72">
        <w:rPr>
          <w:lang w:val="lv-LV"/>
        </w:rPr>
        <w:t>, tai skaitā palīdzot saprast, kā sekmēt dabas daudzveidību</w:t>
      </w:r>
      <w:r w:rsidR="000F0C28">
        <w:rPr>
          <w:lang w:val="lv-LV"/>
        </w:rPr>
        <w:t xml:space="preserve"> </w:t>
      </w:r>
      <w:r w:rsidR="000F0C28" w:rsidRPr="00085343">
        <w:rPr>
          <w:i/>
          <w:iCs/>
          <w:lang w:val="lv-LV"/>
        </w:rPr>
        <w:t>VAI</w:t>
      </w:r>
      <w:r w:rsidRPr="00085343">
        <w:rPr>
          <w:i/>
          <w:iCs/>
          <w:lang w:val="lv-LV"/>
        </w:rPr>
        <w:t xml:space="preserve"> </w:t>
      </w:r>
      <w:r w:rsidRPr="00754222">
        <w:rPr>
          <w:lang w:val="lv-LV"/>
        </w:rPr>
        <w:t>stāsts par dabu pie uzvarētāja (lekcija par dabu vai ekskursija dabā</w:t>
      </w:r>
      <w:r w:rsidR="000F0C28">
        <w:rPr>
          <w:lang w:val="lv-LV"/>
        </w:rPr>
        <w:t xml:space="preserve"> pēc uzvarētāja izvēles</w:t>
      </w:r>
      <w:r w:rsidRPr="00754222">
        <w:rPr>
          <w:lang w:val="lv-LV"/>
        </w:rPr>
        <w:t>). Par piemērotāko formātu, vietu un apmeklējuma laiku vienosimies ar uzvarētāju</w:t>
      </w:r>
      <w:r w:rsidR="00AC28F7">
        <w:rPr>
          <w:lang w:val="lv-LV"/>
        </w:rPr>
        <w:t>/-iem.</w:t>
      </w:r>
    </w:p>
    <w:p w14:paraId="76160E0B" w14:textId="77777777" w:rsidR="00BD5239" w:rsidRPr="00754222" w:rsidRDefault="00BD5239" w:rsidP="00AA6995">
      <w:pPr>
        <w:spacing w:after="0" w:line="240" w:lineRule="auto"/>
        <w:jc w:val="both"/>
        <w:rPr>
          <w:lang w:val="lv-LV"/>
        </w:rPr>
      </w:pPr>
    </w:p>
    <w:p w14:paraId="3F19EE86" w14:textId="1CAF3F45" w:rsidR="002345A0" w:rsidRPr="0025515B" w:rsidRDefault="00C4589F" w:rsidP="0009302F">
      <w:pPr>
        <w:spacing w:after="0" w:line="240" w:lineRule="auto"/>
        <w:jc w:val="both"/>
        <w:rPr>
          <w:b/>
          <w:bCs/>
          <w:color w:val="275317" w:themeColor="accent6" w:themeShade="80"/>
          <w:lang w:val="lv-LV"/>
        </w:rPr>
      </w:pPr>
      <w:r w:rsidRPr="0025515B">
        <w:rPr>
          <w:b/>
          <w:bCs/>
          <w:color w:val="275317" w:themeColor="accent6" w:themeShade="80"/>
          <w:lang w:val="lv-LV"/>
        </w:rPr>
        <w:t>JAUTĀJUMI</w:t>
      </w:r>
    </w:p>
    <w:p w14:paraId="5DDA8A36" w14:textId="32DF7159" w:rsidR="005F18EA" w:rsidRDefault="005F18EA" w:rsidP="0009302F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 xml:space="preserve">Konkursu rīko nodibinājums “Daba un mēs”, </w:t>
      </w:r>
      <w:hyperlink r:id="rId8" w:history="1">
        <w:r w:rsidR="00362BE1" w:rsidRPr="0061628B">
          <w:rPr>
            <w:rStyle w:val="Hyperlink"/>
            <w:lang w:val="lv-LV"/>
          </w:rPr>
          <w:t>www.dabaunmes.lv</w:t>
        </w:r>
      </w:hyperlink>
      <w:r w:rsidR="00362BE1">
        <w:rPr>
          <w:lang w:val="lv-LV"/>
        </w:rPr>
        <w:t xml:space="preserve"> </w:t>
      </w:r>
    </w:p>
    <w:p w14:paraId="10335D04" w14:textId="021AE7D5" w:rsidR="00CA78B2" w:rsidRPr="00CA78B2" w:rsidRDefault="002345A0" w:rsidP="0009302F">
      <w:pPr>
        <w:spacing w:before="120" w:after="0" w:line="240" w:lineRule="auto"/>
        <w:jc w:val="both"/>
        <w:rPr>
          <w:lang w:val="lv-LV"/>
        </w:rPr>
      </w:pPr>
      <w:r>
        <w:rPr>
          <w:lang w:val="lv-LV"/>
        </w:rPr>
        <w:t>T</w:t>
      </w:r>
      <w:r w:rsidR="00CA78B2" w:rsidRPr="00CA78B2">
        <w:rPr>
          <w:lang w:val="lv-LV"/>
        </w:rPr>
        <w:t>ālr. 29224543</w:t>
      </w:r>
      <w:r>
        <w:rPr>
          <w:lang w:val="lv-LV"/>
        </w:rPr>
        <w:t xml:space="preserve"> (Agnis)</w:t>
      </w:r>
      <w:r w:rsidR="008C3351">
        <w:rPr>
          <w:lang w:val="lv-LV"/>
        </w:rPr>
        <w:t xml:space="preserve"> vai </w:t>
      </w:r>
      <w:r w:rsidR="004A2C78">
        <w:rPr>
          <w:lang w:val="lv-LV"/>
        </w:rPr>
        <w:t xml:space="preserve">e-pasts </w:t>
      </w:r>
      <w:hyperlink r:id="rId9" w:history="1">
        <w:r w:rsidR="00DA4A25" w:rsidRPr="00DD404B">
          <w:rPr>
            <w:rStyle w:val="Hyperlink"/>
            <w:lang w:val="lv-LV"/>
          </w:rPr>
          <w:t>plavu.seklas@gmail.com</w:t>
        </w:r>
      </w:hyperlink>
      <w:r w:rsidR="008C3351">
        <w:rPr>
          <w:lang w:val="lv-LV"/>
        </w:rPr>
        <w:t xml:space="preserve"> </w:t>
      </w:r>
    </w:p>
    <w:p w14:paraId="53BA2D21" w14:textId="77777777" w:rsidR="00FE79D8" w:rsidRPr="003E1D4E" w:rsidRDefault="00FE79D8" w:rsidP="0009302F">
      <w:pPr>
        <w:spacing w:after="0" w:line="240" w:lineRule="auto"/>
        <w:jc w:val="both"/>
        <w:rPr>
          <w:lang w:val="lv-LV"/>
        </w:rPr>
      </w:pPr>
    </w:p>
    <w:p w14:paraId="5C22D474" w14:textId="77777777" w:rsidR="00FE79D8" w:rsidRPr="003E1D4E" w:rsidRDefault="00FE79D8" w:rsidP="0009302F">
      <w:pPr>
        <w:spacing w:after="0" w:line="240" w:lineRule="auto"/>
        <w:jc w:val="both"/>
        <w:rPr>
          <w:lang w:val="lv-LV"/>
        </w:rPr>
      </w:pPr>
    </w:p>
    <w:p w14:paraId="799F439F" w14:textId="77777777" w:rsidR="0025515B" w:rsidRDefault="0025515B" w:rsidP="00C447B1">
      <w:pPr>
        <w:rPr>
          <w:lang w:val="lv-LV"/>
        </w:rPr>
      </w:pPr>
    </w:p>
    <w:p w14:paraId="383A69F7" w14:textId="6DF219A7" w:rsidR="00C447B1" w:rsidRPr="00284141" w:rsidRDefault="00C447B1" w:rsidP="0025515B">
      <w:pPr>
        <w:spacing w:before="240"/>
        <w:rPr>
          <w:rFonts w:asciiTheme="majorHAnsi" w:hAnsiTheme="majorHAnsi"/>
          <w:b/>
          <w:bCs/>
          <w:sz w:val="32"/>
          <w:szCs w:val="32"/>
          <w:lang w:val="lv-LV"/>
        </w:rPr>
      </w:pPr>
      <w:r w:rsidRPr="00284141">
        <w:rPr>
          <w:rFonts w:asciiTheme="majorHAnsi" w:hAnsiTheme="majorHAnsi"/>
          <w:b/>
          <w:bCs/>
          <w:sz w:val="32"/>
          <w:szCs w:val="32"/>
          <w:lang w:val="lv-LV"/>
        </w:rPr>
        <w:t>PIETEIKUMA ANKETA</w:t>
      </w:r>
    </w:p>
    <w:p w14:paraId="33FFED11" w14:textId="7384A766" w:rsidR="00C447B1" w:rsidRDefault="00C447B1" w:rsidP="00C447B1">
      <w:pPr>
        <w:spacing w:before="60" w:after="0" w:line="240" w:lineRule="auto"/>
        <w:rPr>
          <w:rFonts w:asciiTheme="majorHAnsi" w:hAnsiTheme="majorHAnsi"/>
          <w:b/>
          <w:bCs/>
          <w:lang w:val="lv-LV"/>
        </w:rPr>
      </w:pPr>
      <w:r w:rsidRPr="00284141">
        <w:rPr>
          <w:rFonts w:asciiTheme="majorHAnsi" w:hAnsiTheme="majorHAnsi"/>
          <w:lang w:val="lv-LV"/>
        </w:rPr>
        <w:t xml:space="preserve">Pirms nosūtīšanas </w:t>
      </w:r>
      <w:r w:rsidRPr="00C33BE3">
        <w:rPr>
          <w:rFonts w:asciiTheme="majorHAnsi" w:hAnsiTheme="majorHAnsi"/>
          <w:b/>
          <w:bCs/>
          <w:lang w:val="lv-LV"/>
        </w:rPr>
        <w:t>pārbaudiet, vai visi lauki ir kārtīgi aizpildīti!</w:t>
      </w:r>
      <w:r w:rsidRPr="00284141">
        <w:rPr>
          <w:rFonts w:asciiTheme="majorHAnsi" w:hAnsiTheme="majorHAnsi"/>
          <w:lang w:val="lv-LV"/>
        </w:rPr>
        <w:t xml:space="preserve"> Viens pieteicējs var iesniegt ne vairāk kā vienu anketu.</w:t>
      </w:r>
      <w:r>
        <w:rPr>
          <w:rFonts w:asciiTheme="majorHAnsi" w:hAnsiTheme="majorHAnsi"/>
          <w:lang w:val="lv-LV"/>
        </w:rPr>
        <w:t xml:space="preserve"> Konkursa nolikums – zem anketas. </w:t>
      </w:r>
      <w:r w:rsidRPr="00B42C30">
        <w:rPr>
          <w:rFonts w:asciiTheme="majorHAnsi" w:hAnsiTheme="majorHAnsi"/>
          <w:b/>
          <w:bCs/>
          <w:lang w:val="lv-LV"/>
        </w:rPr>
        <w:t xml:space="preserve">Pieteikšanās termiņš – </w:t>
      </w:r>
      <w:r w:rsidR="007B13E1">
        <w:rPr>
          <w:rFonts w:asciiTheme="majorHAnsi" w:hAnsiTheme="majorHAnsi"/>
          <w:b/>
          <w:bCs/>
          <w:color w:val="3A7C22" w:themeColor="accent6" w:themeShade="BF"/>
          <w:lang w:val="lv-LV"/>
        </w:rPr>
        <w:t>30</w:t>
      </w:r>
      <w:r w:rsidRPr="0061777F">
        <w:rPr>
          <w:rFonts w:asciiTheme="majorHAnsi" w:hAnsiTheme="majorHAnsi"/>
          <w:b/>
          <w:bCs/>
          <w:color w:val="3A7C22" w:themeColor="accent6" w:themeShade="BF"/>
          <w:lang w:val="lv-LV"/>
        </w:rPr>
        <w:t>.0</w:t>
      </w:r>
      <w:r w:rsidR="007B13E1">
        <w:rPr>
          <w:rFonts w:asciiTheme="majorHAnsi" w:hAnsiTheme="majorHAnsi"/>
          <w:b/>
          <w:bCs/>
          <w:color w:val="3A7C22" w:themeColor="accent6" w:themeShade="BF"/>
          <w:lang w:val="lv-LV"/>
        </w:rPr>
        <w:t>4</w:t>
      </w:r>
      <w:r w:rsidRPr="0061777F">
        <w:rPr>
          <w:rFonts w:asciiTheme="majorHAnsi" w:hAnsiTheme="majorHAnsi"/>
          <w:b/>
          <w:bCs/>
          <w:color w:val="3A7C22" w:themeColor="accent6" w:themeShade="BF"/>
          <w:lang w:val="lv-LV"/>
        </w:rPr>
        <w:t>.2026.</w:t>
      </w:r>
    </w:p>
    <w:p w14:paraId="7C3671D3" w14:textId="55ED6E0E" w:rsidR="00C447B1" w:rsidRPr="00877292" w:rsidRDefault="00C447B1" w:rsidP="00C447B1">
      <w:pPr>
        <w:spacing w:before="60" w:after="120" w:line="240" w:lineRule="auto"/>
        <w:rPr>
          <w:rFonts w:asciiTheme="majorHAnsi" w:hAnsiTheme="majorHAnsi"/>
          <w:lang w:val="lv-LV"/>
        </w:rPr>
      </w:pPr>
      <w:r w:rsidRPr="00877292">
        <w:rPr>
          <w:rFonts w:asciiTheme="majorHAnsi" w:hAnsiTheme="majorHAnsi"/>
          <w:lang w:val="lv-LV"/>
        </w:rPr>
        <w:t>Konkursu rīko nodibinājums “Daba un mēs”</w:t>
      </w:r>
      <w:r w:rsidR="00831E98">
        <w:rPr>
          <w:rFonts w:asciiTheme="majorHAnsi" w:hAnsiTheme="majorHAnsi"/>
          <w:lang w:val="lv-LV"/>
        </w:rPr>
        <w:t xml:space="preserve">, </w:t>
      </w:r>
      <w:hyperlink r:id="rId10" w:history="1">
        <w:r w:rsidR="00831E98" w:rsidRPr="0061628B">
          <w:rPr>
            <w:rStyle w:val="Hyperlink"/>
            <w:rFonts w:asciiTheme="majorHAnsi" w:hAnsiTheme="majorHAnsi"/>
            <w:lang w:val="lv-LV"/>
          </w:rPr>
          <w:t>www.dabaunmes.lv</w:t>
        </w:r>
      </w:hyperlink>
      <w:r w:rsidR="00831E98">
        <w:rPr>
          <w:rFonts w:asciiTheme="majorHAnsi" w:hAnsiTheme="majorHAnsi"/>
          <w:lang w:val="lv-LV"/>
        </w:rPr>
        <w:t xml:space="preserve">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4321"/>
      </w:tblGrid>
      <w:tr w:rsidR="00C447B1" w:rsidRPr="002345A0" w14:paraId="306D2310" w14:textId="77777777" w:rsidTr="00B0305B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9A4E3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Iesniedzēja vārds, uzvārds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: </w:t>
            </w:r>
          </w:p>
          <w:p w14:paraId="1FF76E69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E-pasts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: </w:t>
            </w:r>
          </w:p>
          <w:p w14:paraId="725372BB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Tālr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.: 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55FCE" w14:textId="577ECEF3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Pieteiktās lazdas atrašanās vieta – novads, pagasts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:</w:t>
            </w:r>
          </w:p>
          <w:p w14:paraId="7A191CA7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C447B1" w:rsidRPr="002345A0" w14:paraId="55C10CE6" w14:textId="77777777" w:rsidTr="000833D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E1F8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Lazdas atrašanās vieta, īss vietas apraksts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(piem., tuvākās mājas, cits zīmīgs objekts, varat šeit iekopēt kartoshēmu):</w:t>
            </w:r>
          </w:p>
          <w:p w14:paraId="6577DA08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41F4572C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C447B1" w:rsidRPr="002345A0" w14:paraId="4F92CF6F" w14:textId="77777777" w:rsidTr="000833D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8AC31" w14:textId="2632A6A1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Lazdas nosaukums (ja </w:t>
            </w:r>
            <w:r w:rsidR="00222E73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tāds ir un ir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zināms)</w:t>
            </w:r>
            <w:r w:rsidRPr="00000F83">
              <w:rPr>
                <w:rFonts w:asciiTheme="majorHAnsi" w:hAnsiTheme="majorHAnsi"/>
                <w:sz w:val="22"/>
                <w:szCs w:val="22"/>
                <w:lang w:val="lv-LV"/>
              </w:rPr>
              <w:t>: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</w:tr>
      <w:tr w:rsidR="00C447B1" w:rsidRPr="002345A0" w14:paraId="19500B41" w14:textId="77777777" w:rsidTr="000833D1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A3EC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Lazdas atrašanās vietas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precīzas </w:t>
            </w: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 xml:space="preserve">koordinātas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(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vai nu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DG 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formātā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(piem., izkopējot no Google Maps (piem., 56.965545, 23.78759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>,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vai LKS-92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formātā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– piem., X 487251, Y 313453)</w:t>
            </w:r>
          </w:p>
          <w:p w14:paraId="21998355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C447B1" w:rsidRPr="002345A0" w14:paraId="42A2ADED" w14:textId="77777777" w:rsidTr="00B0305B"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C7902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Vai no šīs lazdas tiek ievākti rieksti?</w:t>
            </w:r>
          </w:p>
          <w:p w14:paraId="754B04A2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DC2EC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Lūdzu, norādiet, vai lazdu var apmeklēt tikai ar iepriekšēju pieteikšanos vai tā pieejama brīvi (piem., atrodas valsts zemē bez ierobežotas piekļuves).</w:t>
            </w:r>
          </w:p>
          <w:p w14:paraId="772BAC2D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Ja iepriekš jāpiesakās, lūdzu, norādiet saimnieka kontaktinformāciju.</w:t>
            </w:r>
          </w:p>
          <w:p w14:paraId="61792F62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  <w:p w14:paraId="011BB851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1F7ABC9E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</w:tr>
      <w:tr w:rsidR="00C447B1" w:rsidRPr="002345A0" w14:paraId="25E2AF55" w14:textId="77777777" w:rsidTr="000833D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728BC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Fotogrāfijas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(2–4 attēli)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>. A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tsūtiet 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fotoattēlus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kā atsevišķus failus (var tos augšupielādēt arī “mākonī” (piem., failiem.lv vai citā).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Ja fotoattēla autors neesat Jūs pats, lūdzu, norādiet </w:t>
            </w:r>
            <w:r>
              <w:rPr>
                <w:rFonts w:asciiTheme="majorHAnsi" w:hAnsiTheme="majorHAnsi"/>
                <w:sz w:val="22"/>
                <w:szCs w:val="22"/>
                <w:lang w:val="lv-LV"/>
              </w:rPr>
              <w:t xml:space="preserve">šeit un faila nosaukumā </w:t>
            </w:r>
            <w:r w:rsidRPr="002345A0">
              <w:rPr>
                <w:rFonts w:asciiTheme="majorHAnsi" w:hAnsiTheme="majorHAnsi"/>
                <w:sz w:val="22"/>
                <w:szCs w:val="22"/>
                <w:lang w:val="lv-LV"/>
              </w:rPr>
              <w:t>fotoattēlu autora vārdu, uzvārdu un saskaņojiet ar viņu šo attēlu izmantošanu.</w:t>
            </w:r>
          </w:p>
        </w:tc>
      </w:tr>
      <w:tr w:rsidR="00C447B1" w:rsidRPr="002345A0" w14:paraId="5247BF24" w14:textId="77777777" w:rsidTr="00B0305B">
        <w:trPr>
          <w:trHeight w:val="42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0D40" w14:textId="77777777" w:rsidR="00C447B1" w:rsidRPr="002345A0" w:rsidRDefault="00C447B1" w:rsidP="000833D1">
            <w:pPr>
              <w:spacing w:after="0" w:line="240" w:lineRule="auto"/>
              <w:ind w:left="131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Esmu pievienojis pieteikumam fotoattēlu failus (atzīmējiet ar “X”):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FAA8" w14:textId="77777777" w:rsidR="00C447B1" w:rsidRPr="002345A0" w:rsidRDefault="00C447B1" w:rsidP="000833D1">
            <w:pPr>
              <w:spacing w:after="0" w:line="240" w:lineRule="auto"/>
              <w:ind w:left="27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  <w:p w14:paraId="6F19F7E3" w14:textId="77777777" w:rsidR="00C447B1" w:rsidRPr="002345A0" w:rsidRDefault="00C447B1" w:rsidP="000833D1">
            <w:pPr>
              <w:spacing w:after="0" w:line="240" w:lineRule="auto"/>
              <w:ind w:left="270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</w:tr>
      <w:tr w:rsidR="00C447B1" w:rsidRPr="002345A0" w14:paraId="4F7FB2B8" w14:textId="77777777" w:rsidTr="00B0305B">
        <w:trPr>
          <w:trHeight w:val="42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B5B3" w14:textId="77777777" w:rsidR="00C447B1" w:rsidRPr="002345A0" w:rsidRDefault="00C447B1" w:rsidP="000833D1">
            <w:pPr>
              <w:spacing w:after="0" w:line="240" w:lineRule="auto"/>
              <w:ind w:left="131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Saite uz fotoattēliem (iekopējiet šeit), ja esat tos augšupielādējis “mākonī”:</w:t>
            </w: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63E7" w14:textId="77777777" w:rsidR="00C447B1" w:rsidRDefault="00C447B1" w:rsidP="000833D1">
            <w:pPr>
              <w:spacing w:after="0" w:line="240" w:lineRule="auto"/>
              <w:ind w:left="27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  <w:p w14:paraId="662C6085" w14:textId="77777777" w:rsidR="00C447B1" w:rsidRPr="002345A0" w:rsidRDefault="00C447B1" w:rsidP="000833D1">
            <w:pPr>
              <w:spacing w:after="0" w:line="240" w:lineRule="auto"/>
              <w:ind w:left="270"/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</w:pPr>
          </w:p>
        </w:tc>
      </w:tr>
      <w:tr w:rsidR="00C447B1" w:rsidRPr="002345A0" w14:paraId="661A8F7E" w14:textId="77777777" w:rsidTr="000833D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825F7" w14:textId="7E90D115" w:rsidR="00C447B1" w:rsidRPr="002345A0" w:rsidRDefault="006A1C70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L</w:t>
            </w:r>
            <w:r w:rsidR="00C447B1" w:rsidRPr="002345A0">
              <w:rPr>
                <w:rFonts w:asciiTheme="majorHAnsi" w:hAnsiTheme="majorHAnsi"/>
                <w:b/>
                <w:bCs/>
                <w:sz w:val="22"/>
                <w:szCs w:val="22"/>
                <w:lang w:val="lv-LV"/>
              </w:rPr>
              <w:t>azdas stāsts</w:t>
            </w:r>
            <w:r w:rsidR="00C447B1" w:rsidRPr="002345A0">
              <w:rPr>
                <w:rFonts w:asciiTheme="majorHAnsi" w:hAnsiTheme="majorHAnsi"/>
                <w:sz w:val="22"/>
                <w:szCs w:val="22"/>
                <w:lang w:val="lv-LV"/>
              </w:rPr>
              <w:t xml:space="preserve"> (līdz 2000 zīmes):</w:t>
            </w:r>
          </w:p>
          <w:p w14:paraId="7AD56EDC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690AF11E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  <w:p w14:paraId="63D10E32" w14:textId="77777777" w:rsidR="00C447B1" w:rsidRPr="002345A0" w:rsidRDefault="00C447B1" w:rsidP="000833D1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  <w:lang w:val="lv-LV"/>
              </w:rPr>
            </w:pPr>
          </w:p>
        </w:tc>
      </w:tr>
    </w:tbl>
    <w:p w14:paraId="23FFD43A" w14:textId="77777777" w:rsidR="00C447B1" w:rsidRDefault="00C447B1" w:rsidP="00C447B1">
      <w:pPr>
        <w:rPr>
          <w:lang w:val="lv-LV"/>
        </w:rPr>
      </w:pPr>
    </w:p>
    <w:p w14:paraId="5AFD0875" w14:textId="77777777" w:rsidR="00226769" w:rsidRPr="003E1D4E" w:rsidRDefault="00226769" w:rsidP="0009302F">
      <w:pPr>
        <w:spacing w:after="0" w:line="240" w:lineRule="auto"/>
        <w:jc w:val="both"/>
        <w:rPr>
          <w:lang w:val="lv-LV"/>
        </w:rPr>
      </w:pPr>
    </w:p>
    <w:sectPr w:rsidR="00226769" w:rsidRPr="003E1D4E" w:rsidSect="00DA37BD">
      <w:footerReference w:type="default" r:id="rId11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2295" w14:textId="77777777" w:rsidR="00513DDE" w:rsidRDefault="00513DDE" w:rsidP="00B139CD">
      <w:pPr>
        <w:spacing w:after="0" w:line="240" w:lineRule="auto"/>
      </w:pPr>
      <w:r>
        <w:separator/>
      </w:r>
    </w:p>
  </w:endnote>
  <w:endnote w:type="continuationSeparator" w:id="0">
    <w:p w14:paraId="6FB37797" w14:textId="77777777" w:rsidR="00513DDE" w:rsidRDefault="00513DDE" w:rsidP="00B1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140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C9AC3" w14:textId="7DD44FC8" w:rsidR="00B139CD" w:rsidRDefault="00B139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C3D97" w14:textId="77777777" w:rsidR="00B139CD" w:rsidRDefault="00B1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159A" w14:textId="77777777" w:rsidR="00513DDE" w:rsidRDefault="00513DDE" w:rsidP="00B139CD">
      <w:pPr>
        <w:spacing w:after="0" w:line="240" w:lineRule="auto"/>
      </w:pPr>
      <w:r>
        <w:separator/>
      </w:r>
    </w:p>
  </w:footnote>
  <w:footnote w:type="continuationSeparator" w:id="0">
    <w:p w14:paraId="7F2AF68A" w14:textId="77777777" w:rsidR="00513DDE" w:rsidRDefault="00513DDE" w:rsidP="00B13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69"/>
    <w:rsid w:val="00000F83"/>
    <w:rsid w:val="00023625"/>
    <w:rsid w:val="00024266"/>
    <w:rsid w:val="000400BD"/>
    <w:rsid w:val="00056A0F"/>
    <w:rsid w:val="000830A9"/>
    <w:rsid w:val="00085343"/>
    <w:rsid w:val="000900BC"/>
    <w:rsid w:val="0009302F"/>
    <w:rsid w:val="000A3BBD"/>
    <w:rsid w:val="000F0C28"/>
    <w:rsid w:val="000F2C4B"/>
    <w:rsid w:val="000F6C4B"/>
    <w:rsid w:val="00103CEF"/>
    <w:rsid w:val="001152A2"/>
    <w:rsid w:val="00130AD0"/>
    <w:rsid w:val="001350C6"/>
    <w:rsid w:val="0014729B"/>
    <w:rsid w:val="001647FD"/>
    <w:rsid w:val="00166BAB"/>
    <w:rsid w:val="0017172E"/>
    <w:rsid w:val="001E3BEC"/>
    <w:rsid w:val="001E6D4F"/>
    <w:rsid w:val="00202053"/>
    <w:rsid w:val="002168DD"/>
    <w:rsid w:val="00222E73"/>
    <w:rsid w:val="00226769"/>
    <w:rsid w:val="002345A0"/>
    <w:rsid w:val="0025515B"/>
    <w:rsid w:val="00284141"/>
    <w:rsid w:val="00284F98"/>
    <w:rsid w:val="00294DB4"/>
    <w:rsid w:val="00295962"/>
    <w:rsid w:val="002C7182"/>
    <w:rsid w:val="003152C1"/>
    <w:rsid w:val="0032333B"/>
    <w:rsid w:val="00326BDE"/>
    <w:rsid w:val="00362BE1"/>
    <w:rsid w:val="003758D7"/>
    <w:rsid w:val="003C5A11"/>
    <w:rsid w:val="003E1D4E"/>
    <w:rsid w:val="0040030E"/>
    <w:rsid w:val="004302D5"/>
    <w:rsid w:val="004664B2"/>
    <w:rsid w:val="004758FF"/>
    <w:rsid w:val="004A2C78"/>
    <w:rsid w:val="004B3340"/>
    <w:rsid w:val="004F78C8"/>
    <w:rsid w:val="005106F7"/>
    <w:rsid w:val="00513B06"/>
    <w:rsid w:val="00513DDE"/>
    <w:rsid w:val="00531A50"/>
    <w:rsid w:val="005507FB"/>
    <w:rsid w:val="00575A92"/>
    <w:rsid w:val="005F18EA"/>
    <w:rsid w:val="00602C9E"/>
    <w:rsid w:val="0061777F"/>
    <w:rsid w:val="00651303"/>
    <w:rsid w:val="00681F4D"/>
    <w:rsid w:val="00684D57"/>
    <w:rsid w:val="0068725D"/>
    <w:rsid w:val="006938A5"/>
    <w:rsid w:val="006A1C70"/>
    <w:rsid w:val="006D050C"/>
    <w:rsid w:val="00710178"/>
    <w:rsid w:val="00754222"/>
    <w:rsid w:val="00760BC2"/>
    <w:rsid w:val="00770325"/>
    <w:rsid w:val="007B13E1"/>
    <w:rsid w:val="007D2330"/>
    <w:rsid w:val="007E072F"/>
    <w:rsid w:val="007E687C"/>
    <w:rsid w:val="007F2771"/>
    <w:rsid w:val="007F4981"/>
    <w:rsid w:val="00811340"/>
    <w:rsid w:val="00815105"/>
    <w:rsid w:val="00831E98"/>
    <w:rsid w:val="00840219"/>
    <w:rsid w:val="00877292"/>
    <w:rsid w:val="008C3351"/>
    <w:rsid w:val="008D2339"/>
    <w:rsid w:val="008D49D5"/>
    <w:rsid w:val="008D5181"/>
    <w:rsid w:val="008F1256"/>
    <w:rsid w:val="008F4423"/>
    <w:rsid w:val="0090451B"/>
    <w:rsid w:val="00906140"/>
    <w:rsid w:val="00916533"/>
    <w:rsid w:val="0092204D"/>
    <w:rsid w:val="00947631"/>
    <w:rsid w:val="00967B4D"/>
    <w:rsid w:val="00982DD3"/>
    <w:rsid w:val="0099086E"/>
    <w:rsid w:val="009C581F"/>
    <w:rsid w:val="00A239C3"/>
    <w:rsid w:val="00A252EA"/>
    <w:rsid w:val="00A9669C"/>
    <w:rsid w:val="00AA156A"/>
    <w:rsid w:val="00AA6995"/>
    <w:rsid w:val="00AB3531"/>
    <w:rsid w:val="00AC28F7"/>
    <w:rsid w:val="00AD7A79"/>
    <w:rsid w:val="00B0305B"/>
    <w:rsid w:val="00B053E9"/>
    <w:rsid w:val="00B0693A"/>
    <w:rsid w:val="00B139CD"/>
    <w:rsid w:val="00B404FC"/>
    <w:rsid w:val="00B42C30"/>
    <w:rsid w:val="00B6447E"/>
    <w:rsid w:val="00B67913"/>
    <w:rsid w:val="00B73E72"/>
    <w:rsid w:val="00B80D60"/>
    <w:rsid w:val="00B87441"/>
    <w:rsid w:val="00B91B20"/>
    <w:rsid w:val="00BA7D5A"/>
    <w:rsid w:val="00BC76B7"/>
    <w:rsid w:val="00BD5239"/>
    <w:rsid w:val="00C0079C"/>
    <w:rsid w:val="00C33BE3"/>
    <w:rsid w:val="00C447B1"/>
    <w:rsid w:val="00C4589F"/>
    <w:rsid w:val="00C70FFC"/>
    <w:rsid w:val="00CA78B2"/>
    <w:rsid w:val="00CB2535"/>
    <w:rsid w:val="00CB3010"/>
    <w:rsid w:val="00CC42A5"/>
    <w:rsid w:val="00D06911"/>
    <w:rsid w:val="00D300A5"/>
    <w:rsid w:val="00D434B9"/>
    <w:rsid w:val="00D4386A"/>
    <w:rsid w:val="00D63185"/>
    <w:rsid w:val="00D828A2"/>
    <w:rsid w:val="00D93847"/>
    <w:rsid w:val="00DA0EAC"/>
    <w:rsid w:val="00DA37BD"/>
    <w:rsid w:val="00DA4A25"/>
    <w:rsid w:val="00DA56EF"/>
    <w:rsid w:val="00DB3F4B"/>
    <w:rsid w:val="00DC4D08"/>
    <w:rsid w:val="00DE0C32"/>
    <w:rsid w:val="00E05489"/>
    <w:rsid w:val="00E204A4"/>
    <w:rsid w:val="00E55524"/>
    <w:rsid w:val="00ED4753"/>
    <w:rsid w:val="00EE66D9"/>
    <w:rsid w:val="00EE73D3"/>
    <w:rsid w:val="00EF7F37"/>
    <w:rsid w:val="00F41CCC"/>
    <w:rsid w:val="00FD1D66"/>
    <w:rsid w:val="00FD2A3A"/>
    <w:rsid w:val="00FE79D8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8E20"/>
  <w15:chartTrackingRefBased/>
  <w15:docId w15:val="{E7452695-5D52-4C0A-8525-F5761D02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7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5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3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CD"/>
  </w:style>
  <w:style w:type="paragraph" w:styleId="Footer">
    <w:name w:val="footer"/>
    <w:basedOn w:val="Normal"/>
    <w:link w:val="FooterChar"/>
    <w:uiPriority w:val="99"/>
    <w:unhideWhenUsed/>
    <w:rsid w:val="00B13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CD"/>
  </w:style>
  <w:style w:type="character" w:styleId="FollowedHyperlink">
    <w:name w:val="FollowedHyperlink"/>
    <w:basedOn w:val="DefaultParagraphFont"/>
    <w:uiPriority w:val="99"/>
    <w:semiHidden/>
    <w:unhideWhenUsed/>
    <w:rsid w:val="00362B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baunmes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lavu.seklas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dabaunmes.l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lavu.sekl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996</Words>
  <Characters>6050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Priede</dc:creator>
  <cp:keywords/>
  <dc:description/>
  <cp:lastModifiedBy>Agnese Priede</cp:lastModifiedBy>
  <cp:revision>137</cp:revision>
  <dcterms:created xsi:type="dcterms:W3CDTF">2026-01-26T17:04:00Z</dcterms:created>
  <dcterms:modified xsi:type="dcterms:W3CDTF">2026-02-13T08:18:00Z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21921ef1-6b59-49bd-81b9-2c95dcb83dec</vt:lpwstr>
  </property>
</Properties>
</file>